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19" w:rsidRDefault="00BF7219">
      <w:pPr>
        <w:pStyle w:val="ConsPlusTitlePage"/>
      </w:pPr>
      <w:r>
        <w:t xml:space="preserve">Документ предоставлен </w:t>
      </w:r>
      <w:hyperlink r:id="rId5" w:history="1">
        <w:r>
          <w:rPr>
            <w:color w:val="0000FF"/>
          </w:rPr>
          <w:t>КонсультантПлюс</w:t>
        </w:r>
      </w:hyperlink>
      <w:r>
        <w:br/>
      </w:r>
    </w:p>
    <w:p w:rsidR="00BF7219" w:rsidRDefault="00BF7219">
      <w:pPr>
        <w:pStyle w:val="ConsPlusNormal"/>
        <w:jc w:val="both"/>
        <w:outlineLvl w:val="0"/>
      </w:pPr>
    </w:p>
    <w:p w:rsidR="00BF7219" w:rsidRDefault="00BF7219">
      <w:pPr>
        <w:pStyle w:val="ConsPlusNormal"/>
      </w:pPr>
      <w:r>
        <w:t>Зарегистрировано в Минюсте России 28 декабря 2017 г. N 49520</w:t>
      </w:r>
    </w:p>
    <w:p w:rsidR="00BF7219" w:rsidRDefault="00BF7219">
      <w:pPr>
        <w:pStyle w:val="ConsPlusNormal"/>
        <w:pBdr>
          <w:top w:val="single" w:sz="6" w:space="0" w:color="auto"/>
        </w:pBdr>
        <w:spacing w:before="100" w:after="100"/>
        <w:jc w:val="both"/>
        <w:rPr>
          <w:sz w:val="2"/>
          <w:szCs w:val="2"/>
        </w:rPr>
      </w:pPr>
    </w:p>
    <w:p w:rsidR="00BF7219" w:rsidRDefault="00BF7219">
      <w:pPr>
        <w:pStyle w:val="ConsPlusNormal"/>
        <w:jc w:val="both"/>
      </w:pPr>
    </w:p>
    <w:p w:rsidR="00BF7219" w:rsidRDefault="00BF7219">
      <w:pPr>
        <w:pStyle w:val="ConsPlusTitle"/>
        <w:jc w:val="center"/>
      </w:pPr>
      <w:r>
        <w:t>ФЕДЕРАЛЬНАЯ АНТИМОНОПОЛЬНАЯ СЛУЖБА</w:t>
      </w:r>
    </w:p>
    <w:p w:rsidR="00BF7219" w:rsidRDefault="00BF7219">
      <w:pPr>
        <w:pStyle w:val="ConsPlusTitle"/>
        <w:jc w:val="both"/>
      </w:pPr>
    </w:p>
    <w:p w:rsidR="00BF7219" w:rsidRDefault="00BF7219">
      <w:pPr>
        <w:pStyle w:val="ConsPlusTitle"/>
        <w:jc w:val="center"/>
      </w:pPr>
      <w:r>
        <w:t>ПРИКАЗ</w:t>
      </w:r>
    </w:p>
    <w:p w:rsidR="00BF7219" w:rsidRDefault="00BF7219">
      <w:pPr>
        <w:pStyle w:val="ConsPlusTitle"/>
        <w:jc w:val="center"/>
      </w:pPr>
      <w:r>
        <w:t>от 14 декабря 2017 г. N 1681/17</w:t>
      </w:r>
    </w:p>
    <w:p w:rsidR="00BF7219" w:rsidRDefault="00BF7219">
      <w:pPr>
        <w:pStyle w:val="ConsPlusTitle"/>
        <w:jc w:val="both"/>
      </w:pPr>
    </w:p>
    <w:p w:rsidR="00BF7219" w:rsidRDefault="00BF7219">
      <w:pPr>
        <w:pStyle w:val="ConsPlusTitle"/>
        <w:jc w:val="center"/>
      </w:pPr>
      <w:r>
        <w:t>ОБ УТВЕРЖДЕНИИ ТАРИФОВ</w:t>
      </w:r>
    </w:p>
    <w:p w:rsidR="00BF7219" w:rsidRDefault="00BF7219">
      <w:pPr>
        <w:pStyle w:val="ConsPlusTitle"/>
        <w:jc w:val="center"/>
      </w:pPr>
      <w:r>
        <w:t>НА УСЛУГИ ПО ОПЕРАТИВНО-ДИСПЕТЧЕРСКОМУ УПРАВЛЕНИЮ</w:t>
      </w:r>
    </w:p>
    <w:p w:rsidR="00BF7219" w:rsidRDefault="00BF7219">
      <w:pPr>
        <w:pStyle w:val="ConsPlusTitle"/>
        <w:jc w:val="center"/>
      </w:pPr>
      <w:r>
        <w:t xml:space="preserve">В ЭЛЕКТРОЭНЕРГЕТИКЕ В ЧАСТИ УПРАВЛЕНИЯ </w:t>
      </w:r>
      <w:proofErr w:type="gramStart"/>
      <w:r>
        <w:t>ТЕХНОЛОГИЧЕСКИМИ</w:t>
      </w:r>
      <w:proofErr w:type="gramEnd"/>
    </w:p>
    <w:p w:rsidR="00BF7219" w:rsidRDefault="00BF7219">
      <w:pPr>
        <w:pStyle w:val="ConsPlusTitle"/>
        <w:jc w:val="center"/>
      </w:pPr>
      <w:r>
        <w:t>РЕЖИМАМИ РАБОТЫ ОБЪЕКТОВ ЭЛЕКТРОЭНЕРГЕТИКИ</w:t>
      </w:r>
    </w:p>
    <w:p w:rsidR="00BF7219" w:rsidRDefault="00BF7219">
      <w:pPr>
        <w:pStyle w:val="ConsPlusTitle"/>
        <w:jc w:val="center"/>
      </w:pPr>
      <w:r>
        <w:t xml:space="preserve">И ЭНЕРГОПРИНИМАЮЩИХ УСТРОЙСТВ ПОТРЕБИТЕЛЕЙ </w:t>
      </w:r>
      <w:proofErr w:type="gramStart"/>
      <w:r>
        <w:t>ЭЛЕКТРИЧЕСКОЙ</w:t>
      </w:r>
      <w:proofErr w:type="gramEnd"/>
    </w:p>
    <w:p w:rsidR="00BF7219" w:rsidRDefault="00BF7219">
      <w:pPr>
        <w:pStyle w:val="ConsPlusTitle"/>
        <w:jc w:val="center"/>
      </w:pPr>
      <w:r>
        <w:t>ЭНЕРГИИ, ОБЕСПЕЧЕНИЯ ФУНКЦИОНИРОВАНИЯ ТЕХНОЛОГИЧЕСКОЙ</w:t>
      </w:r>
    </w:p>
    <w:p w:rsidR="00BF7219" w:rsidRDefault="00BF7219">
      <w:pPr>
        <w:pStyle w:val="ConsPlusTitle"/>
        <w:jc w:val="center"/>
      </w:pPr>
      <w:r>
        <w:t xml:space="preserve">ИНФРАСТРУКТУРЫ </w:t>
      </w:r>
      <w:proofErr w:type="gramStart"/>
      <w:r>
        <w:t>ОПТОВОГО</w:t>
      </w:r>
      <w:proofErr w:type="gramEnd"/>
      <w:r>
        <w:t xml:space="preserve"> И РОЗНИЧНЫХ РЫНКОВ И ПРЕДЕЛЬНОГО</w:t>
      </w:r>
    </w:p>
    <w:p w:rsidR="00BF7219" w:rsidRDefault="00BF7219">
      <w:pPr>
        <w:pStyle w:val="ConsPlusTitle"/>
        <w:jc w:val="center"/>
      </w:pPr>
      <w:r>
        <w:t>МАКСИМАЛЬНОГО УРОВНЯ ЦЕН (ТАРИФОВ) НА УСЛУГИ</w:t>
      </w:r>
    </w:p>
    <w:p w:rsidR="00BF7219" w:rsidRDefault="00BF7219">
      <w:pPr>
        <w:pStyle w:val="ConsPlusTitle"/>
        <w:jc w:val="center"/>
      </w:pPr>
      <w:r>
        <w:t>ПО ОПЕРАТИВНО-ДИСПЕТЧЕРСКОМУ УПРАВЛЕНИЮ В ЭЛЕКТРОЭНЕРГЕТИКЕ</w:t>
      </w:r>
    </w:p>
    <w:p w:rsidR="00BF7219" w:rsidRDefault="00BF7219">
      <w:pPr>
        <w:pStyle w:val="ConsPlusTitle"/>
        <w:jc w:val="center"/>
      </w:pPr>
      <w:r>
        <w:t>В ЧАСТИ ОРГАНИЗАЦИИ ОТБОРА ИСПОЛНИТЕЛЕЙ И ОПЛАТЫ УСЛУГ</w:t>
      </w:r>
    </w:p>
    <w:p w:rsidR="00BF7219" w:rsidRDefault="00BF7219">
      <w:pPr>
        <w:pStyle w:val="ConsPlusTitle"/>
        <w:jc w:val="center"/>
      </w:pPr>
      <w:r>
        <w:t>ПО ОБЕСПЕЧЕНИЮ СИСТЕМНОЙ НАДЕЖНОСТИ, УСЛУГ ПО ОБЕСПЕЧЕНИЮ</w:t>
      </w:r>
    </w:p>
    <w:p w:rsidR="00BF7219" w:rsidRDefault="00BF7219">
      <w:pPr>
        <w:pStyle w:val="ConsPlusTitle"/>
        <w:jc w:val="center"/>
      </w:pPr>
      <w:r>
        <w:t xml:space="preserve">ВЫВОДА ЕДИНОЙ ЭНЕРГЕТИЧЕСКОЙ СИСТЕМЫ РОССИИ ИЗ </w:t>
      </w:r>
      <w:proofErr w:type="gramStart"/>
      <w:r>
        <w:t>АВАРИЙНЫХ</w:t>
      </w:r>
      <w:proofErr w:type="gramEnd"/>
    </w:p>
    <w:p w:rsidR="00BF7219" w:rsidRDefault="00BF7219">
      <w:pPr>
        <w:pStyle w:val="ConsPlusTitle"/>
        <w:jc w:val="center"/>
      </w:pPr>
      <w:r>
        <w:t>СИТУАЦИЙ, УСЛУГ ПО ФОРМИРОВАНИЮ ТЕХНОЛОГИЧЕСКОГО РЕЗЕРВА</w:t>
      </w:r>
    </w:p>
    <w:p w:rsidR="00BF7219" w:rsidRDefault="00BF7219">
      <w:pPr>
        <w:pStyle w:val="ConsPlusTitle"/>
        <w:jc w:val="center"/>
      </w:pPr>
      <w:r>
        <w:t xml:space="preserve">МОЩНОСТЕЙ, ОКАЗЫВАЕМЫЕ АО "СИСТЕМНЫЙ ОПЕРАТОР </w:t>
      </w:r>
      <w:proofErr w:type="gramStart"/>
      <w:r>
        <w:t>ЕДИНОЙ</w:t>
      </w:r>
      <w:proofErr w:type="gramEnd"/>
    </w:p>
    <w:p w:rsidR="00BF7219" w:rsidRDefault="00BF7219">
      <w:pPr>
        <w:pStyle w:val="ConsPlusTitle"/>
        <w:jc w:val="center"/>
      </w:pPr>
      <w:r>
        <w:t>ЭНЕРГЕТИЧЕСКОЙ СИСТЕМЫ"</w:t>
      </w:r>
    </w:p>
    <w:p w:rsidR="00BF7219" w:rsidRDefault="00BF7219">
      <w:pPr>
        <w:pStyle w:val="ConsPlusNormal"/>
        <w:jc w:val="both"/>
      </w:pPr>
    </w:p>
    <w:p w:rsidR="00BF7219" w:rsidRDefault="00BF7219">
      <w:pPr>
        <w:pStyle w:val="ConsPlusNormal"/>
        <w:ind w:firstLine="540"/>
        <w:jc w:val="both"/>
      </w:pPr>
      <w:proofErr w:type="gramStart"/>
      <w:r>
        <w:t>В соответствии с Федеральным законом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w:t>
      </w:r>
      <w:proofErr w:type="gramEnd"/>
      <w:r>
        <w:t xml:space="preserve"> </w:t>
      </w:r>
      <w:proofErr w:type="gramStart"/>
      <w:r>
        <w:t>N 52 (часть I), ст. 6236; 2009, N 48, ст. 5711; 2010, N 11, ст. 1175; N 31, ст. 4156; N 31, ст. 4157; N 31, ст. 4158; N 31, ст. 4160; 2011, N 1, ст. 13; N 7, ст. 905; N 11, ст. 1502; N 23, ст. 3263; N 30 (часть I), ст. 4590;</w:t>
      </w:r>
      <w:proofErr w:type="gramEnd"/>
      <w:r>
        <w:t xml:space="preserve"> </w:t>
      </w:r>
      <w:proofErr w:type="gramStart"/>
      <w:r>
        <w:t>N 30 (часть I), ст. 4596; N 50, ст. 7336; N 50, ст. 7343; 2012, N 26, ст. 3446; N 27, ст. 3587; N 53 (часть I), ст. 7616; 2013, N 14, ст. 1643; N 45, ст. 5797; N 48, ст. 6165; 2014, N 16, ст. 1840; N 30 (часть I), ст. 4218;</w:t>
      </w:r>
      <w:proofErr w:type="gramEnd"/>
      <w:r>
        <w:t xml:space="preserve"> </w:t>
      </w:r>
      <w:proofErr w:type="gramStart"/>
      <w:r>
        <w:t>2014, N 42, ст. 5615; 2015, N 1 (часть I), ст. 19, N 27, ст. 3951, N 29 (часть I), ст. 4359, N 45, ст. 6208; 2016, N 1 (часть I), ст. 70; N 14, ст. 1904; N 18, ст. 2508; N 26 (часть I), ст. 3865; N 27 (часть I), ст. 4201;</w:t>
      </w:r>
      <w:proofErr w:type="gramEnd"/>
      <w:r>
        <w:t xml:space="preserve"> </w:t>
      </w:r>
      <w:proofErr w:type="gramStart"/>
      <w:r>
        <w:t xml:space="preserve">2017, N 1 (часть I), ст. 49; N 27, ст. 3926; N 30, ст. 4456; N 31 (часть I), ст. 4765, ст. 4822), на основании </w:t>
      </w:r>
      <w:hyperlink r:id="rId6" w:history="1">
        <w:r>
          <w:rPr>
            <w:color w:val="0000FF"/>
          </w:rPr>
          <w:t>Положения</w:t>
        </w:r>
      </w:hyperlink>
      <w:r>
        <w:t xml:space="preserve"> о Федеральной антимонопольной службе, утвержденным постановлением Правительства Российской Федерации от 30 июня 2004 года N 331 (Собрание законодательства Российской Федерации, 2004, N 31, ст. 3259;</w:t>
      </w:r>
      <w:proofErr w:type="gramEnd"/>
      <w:r>
        <w:t xml:space="preserve"> </w:t>
      </w:r>
      <w:proofErr w:type="gramStart"/>
      <w:r>
        <w:t>2006, N 45, ст. 4706; N 49 (часть II), ст. 5223; 2007, N 7, ст. 903; 2008, N 11, ст. 1316; N 44, ст. 5089; N 46, ст. 5337; 2009, N 3, ст. 378; N 2, ст. 248; N 39, ст. 4613; 2010, N 9, ст. 960; N 25, ст. 3181;</w:t>
      </w:r>
      <w:proofErr w:type="gramEnd"/>
      <w:r>
        <w:t xml:space="preserve"> </w:t>
      </w:r>
      <w:proofErr w:type="gramStart"/>
      <w:r>
        <w:t>N 26, ст. 3350; N 14, ст. 1935; 2011, N 18, ст. 2645; N 44, ст. 6269; 2012, N 27, ст. 3741; N 39, ст. 5283; N 52, ст. 7518; 2013, N 35, ст. 4514; N 36, ст. 4578; N 45, ст. 5822; 2014, N 35, ст. 4774; 2015, N 1 (часть II), ст. 279;</w:t>
      </w:r>
      <w:proofErr w:type="gramEnd"/>
      <w:r>
        <w:t xml:space="preserve"> N 10, ст. 1543; N 37, ст. 5153; N 44, ст. 6133; N 49, ст. 6994; 2016, N 1 (часть II), ст. 239; N 28, ст. 4741; N 38, ст. 5564; </w:t>
      </w:r>
      <w:proofErr w:type="gramStart"/>
      <w:r>
        <w:t xml:space="preserve">N 43, ст. 6030), а также в соответствии с </w:t>
      </w:r>
      <w:hyperlink r:id="rId7" w:history="1">
        <w:r>
          <w:rPr>
            <w:color w:val="0000FF"/>
          </w:rPr>
          <w:t>постановлением</w:t>
        </w:r>
      </w:hyperlink>
      <w:r>
        <w:t xml:space="preserve"> Правительства Российской Федерации от 29.12.2011 года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w:t>
      </w:r>
      <w:proofErr w:type="gramEnd"/>
      <w:r>
        <w:t xml:space="preserve"> </w:t>
      </w:r>
      <w:proofErr w:type="gramStart"/>
      <w:r>
        <w:t>N 28, ст. 3897; N 41, ст. 5636; 2013, N 1, ст. 68; N 21, ст. 2647; N 22, ст. 2817; N 26, ст. 3337; N 27, ст. 3602; N 31, ст. 4216, ст. 4234; N 35, ст. 4528; N 44, ст. 5754; N 47, ст. 6105; 2014, N 2 (часть I), ст. 89, ст. 131;</w:t>
      </w:r>
      <w:proofErr w:type="gramEnd"/>
      <w:r>
        <w:t xml:space="preserve"> N 8, ст. 813; N 9, ст. 919; N 11, ст. 1156; N 23, ст. 2994; N 25, ст. 3311; N 28, ст. 4050; N 32, ст. 4521; N 33, ст. 4596; N 34, ст. 4659, ст. 4677; N 35, ст. 4769; N 44, ст. 6078; N 50, ст. 7094; </w:t>
      </w:r>
      <w:proofErr w:type="gramStart"/>
      <w:r>
        <w:t xml:space="preserve">2015, N 1 (часть II), ст. 259; N 2, ст. 477; N 5, ст. 827; N 8, ст. 1167; N 9, ст. 1324; N 10, ст. 1541; N 20, ст. 2924; N 23, ст. 3312; N 28, ст. 4244; N 36, ст. 5034; N 37, ст. 5153; N 42, </w:t>
      </w:r>
      <w:r>
        <w:lastRenderedPageBreak/>
        <w:t>ст. 5790;</w:t>
      </w:r>
      <w:proofErr w:type="gramEnd"/>
      <w:r>
        <w:t xml:space="preserve"> </w:t>
      </w:r>
      <w:proofErr w:type="gramStart"/>
      <w:r>
        <w:t>N 43, ст. 5975; 2016, N 1 (часть II), ст. 238; N 2 (часть I), ст. 329; N 2 (часть I), ст. 395; N 22, ст. 3212; N 41, ст. 5833; N 41, ст. 5838; N 43, ст. 6034; N 44, ст. 6135, N 47, ст. 6641, N 49, ст. 6928;</w:t>
      </w:r>
      <w:proofErr w:type="gramEnd"/>
      <w:r>
        <w:t xml:space="preserve"> 2017, N 1 (часть I), ст. 178; N 1 (часть II), ст. 204; N 5, ст. 793; N 20, ст. 2927; N 29, ст. 4372; N 31 (часть II), ст. 4923; N 32, ст. 5077, N 36, ст. 5441; </w:t>
      </w:r>
      <w:proofErr w:type="gramStart"/>
      <w:r>
        <w:t xml:space="preserve">N 47, ст. 6978), и Методическими </w:t>
      </w:r>
      <w:hyperlink r:id="rId8" w:history="1">
        <w:r>
          <w:rPr>
            <w:color w:val="0000FF"/>
          </w:rPr>
          <w:t>указаниями</w:t>
        </w:r>
      </w:hyperlink>
      <w:r>
        <w:t xml:space="preserve">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приказом ФСТ России от 23.10.2009 N 267-э/8 (зарегистрирован Минюстом России 17.11.2009, регистрационный N 15243) с изменениями, внесенными приказом ФСТ России от 23.09.2010 N 233-э/1 (зарегистрирован Минюстом России 21.10.2010, регистрационный N</w:t>
      </w:r>
      <w:proofErr w:type="gramEnd"/>
      <w:r>
        <w:t xml:space="preserve"> 18785), приказываю:</w:t>
      </w:r>
    </w:p>
    <w:p w:rsidR="00BF7219" w:rsidRDefault="00BF7219">
      <w:pPr>
        <w:pStyle w:val="ConsPlusNormal"/>
        <w:spacing w:before="220"/>
        <w:ind w:firstLine="540"/>
        <w:jc w:val="both"/>
      </w:pPr>
      <w:r>
        <w:t xml:space="preserve">1. </w:t>
      </w:r>
      <w:proofErr w:type="gramStart"/>
      <w:r>
        <w:t>Утвердить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АО "Системный оператор Единой энергетической системы", в следующих размерах:</w:t>
      </w:r>
      <w:proofErr w:type="gramEnd"/>
    </w:p>
    <w:p w:rsidR="00BF7219" w:rsidRDefault="00BF7219">
      <w:pPr>
        <w:pStyle w:val="ConsPlusNormal"/>
        <w:spacing w:before="220"/>
        <w:ind w:firstLine="540"/>
        <w:jc w:val="both"/>
      </w:pPr>
      <w:r>
        <w:t>на 1-ое полугодие 2018 года - 8 984,219 руб./МВт*</w:t>
      </w:r>
      <w:proofErr w:type="gramStart"/>
      <w:r>
        <w:t>мес</w:t>
      </w:r>
      <w:proofErr w:type="gramEnd"/>
      <w:r>
        <w:t>;</w:t>
      </w:r>
    </w:p>
    <w:p w:rsidR="00BF7219" w:rsidRDefault="00BF7219">
      <w:pPr>
        <w:pStyle w:val="ConsPlusNormal"/>
        <w:spacing w:before="220"/>
        <w:ind w:firstLine="540"/>
        <w:jc w:val="both"/>
      </w:pPr>
      <w:r>
        <w:t>на 2-ое полугодие 2018 года - 9 343,588 руб./МВт*мес.</w:t>
      </w:r>
    </w:p>
    <w:p w:rsidR="00BF7219" w:rsidRDefault="00BF7219">
      <w:pPr>
        <w:pStyle w:val="ConsPlusNormal"/>
        <w:spacing w:before="220"/>
        <w:ind w:firstLine="540"/>
        <w:jc w:val="both"/>
      </w:pPr>
      <w:r>
        <w:t xml:space="preserve">2. </w:t>
      </w:r>
      <w:proofErr w:type="gramStart"/>
      <w:r>
        <w:t>Утвердить 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АО "Системный оператор Единой энергетической системы", в следующих размерах:</w:t>
      </w:r>
      <w:proofErr w:type="gramEnd"/>
    </w:p>
    <w:p w:rsidR="00BF7219" w:rsidRDefault="00BF7219">
      <w:pPr>
        <w:pStyle w:val="ConsPlusNormal"/>
        <w:spacing w:before="220"/>
        <w:ind w:firstLine="540"/>
        <w:jc w:val="both"/>
      </w:pPr>
      <w:r>
        <w:t>на 1-ое полугодие 2018 года - 1,363 руб./МВт*</w:t>
      </w:r>
      <w:proofErr w:type="gramStart"/>
      <w:r>
        <w:t>ч</w:t>
      </w:r>
      <w:proofErr w:type="gramEnd"/>
      <w:r>
        <w:t>.;</w:t>
      </w:r>
    </w:p>
    <w:p w:rsidR="00BF7219" w:rsidRDefault="00BF7219">
      <w:pPr>
        <w:pStyle w:val="ConsPlusNormal"/>
        <w:spacing w:before="220"/>
        <w:ind w:firstLine="540"/>
        <w:jc w:val="both"/>
      </w:pPr>
      <w:r>
        <w:t>на 2-ое полугодие 2018 года - 1,363 руб./МВт*</w:t>
      </w:r>
      <w:proofErr w:type="gramStart"/>
      <w:r>
        <w:t>ч</w:t>
      </w:r>
      <w:proofErr w:type="gramEnd"/>
      <w:r>
        <w:t>.</w:t>
      </w:r>
    </w:p>
    <w:p w:rsidR="00BF7219" w:rsidRDefault="00BF7219">
      <w:pPr>
        <w:pStyle w:val="ConsPlusNormal"/>
        <w:spacing w:before="220"/>
        <w:ind w:firstLine="540"/>
        <w:jc w:val="both"/>
      </w:pPr>
      <w:r>
        <w:t xml:space="preserve">3. </w:t>
      </w:r>
      <w:proofErr w:type="gramStart"/>
      <w:r>
        <w:t xml:space="preserve">Признать утратившим силу </w:t>
      </w:r>
      <w:hyperlink r:id="rId9" w:history="1">
        <w:r>
          <w:rPr>
            <w:color w:val="0000FF"/>
          </w:rPr>
          <w:t>приказ</w:t>
        </w:r>
      </w:hyperlink>
      <w:r>
        <w:t xml:space="preserve"> ФАС России от 23.12.2016 N 1826/16 "Об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w:t>
      </w:r>
      <w:proofErr w:type="gramEnd"/>
      <w:r>
        <w:t xml:space="preserve">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АО "Системный оператор Единой энергетической системы" (зарегистрирован Минюстом России 30.12.2016, регистрационный N 45085).</w:t>
      </w:r>
    </w:p>
    <w:p w:rsidR="00BF7219" w:rsidRDefault="00BF7219">
      <w:pPr>
        <w:pStyle w:val="ConsPlusNormal"/>
        <w:spacing w:before="220"/>
        <w:ind w:firstLine="540"/>
        <w:jc w:val="both"/>
      </w:pPr>
      <w:r>
        <w:t>4. Контроль настоящего приказа возложить на заместителя руководителя ФАС России В.Г. Королева.</w:t>
      </w:r>
    </w:p>
    <w:p w:rsidR="00BF7219" w:rsidRDefault="00BF7219">
      <w:pPr>
        <w:pStyle w:val="ConsPlusNormal"/>
        <w:jc w:val="both"/>
      </w:pPr>
    </w:p>
    <w:p w:rsidR="00BF7219" w:rsidRDefault="00BF7219">
      <w:pPr>
        <w:pStyle w:val="ConsPlusNormal"/>
        <w:jc w:val="right"/>
      </w:pPr>
      <w:r>
        <w:t>Руководитель</w:t>
      </w:r>
    </w:p>
    <w:p w:rsidR="00BF7219" w:rsidRDefault="00BF7219">
      <w:pPr>
        <w:pStyle w:val="ConsPlusNormal"/>
        <w:jc w:val="right"/>
      </w:pPr>
      <w:r>
        <w:t>И.Ю.АРТЕМЬЕВ</w:t>
      </w:r>
    </w:p>
    <w:p w:rsidR="00BF7219" w:rsidRDefault="00BF7219">
      <w:pPr>
        <w:pStyle w:val="ConsPlusNormal"/>
        <w:jc w:val="both"/>
      </w:pPr>
    </w:p>
    <w:p w:rsidR="00BF7219" w:rsidRDefault="00BF7219">
      <w:pPr>
        <w:pStyle w:val="ConsPlusNormal"/>
        <w:jc w:val="both"/>
      </w:pPr>
    </w:p>
    <w:p w:rsidR="00BF7219" w:rsidRDefault="00BF7219">
      <w:pPr>
        <w:pStyle w:val="ConsPlusNormal"/>
        <w:pBdr>
          <w:top w:val="single" w:sz="6" w:space="0" w:color="auto"/>
        </w:pBdr>
        <w:spacing w:before="100" w:after="100"/>
        <w:jc w:val="both"/>
        <w:rPr>
          <w:sz w:val="2"/>
          <w:szCs w:val="2"/>
        </w:rPr>
      </w:pPr>
    </w:p>
    <w:p w:rsidR="00A14236" w:rsidRDefault="00A14236">
      <w:bookmarkStart w:id="0" w:name="_GoBack"/>
      <w:bookmarkEnd w:id="0"/>
    </w:p>
    <w:sectPr w:rsidR="00A14236" w:rsidSect="00AA2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19"/>
    <w:rsid w:val="0001750D"/>
    <w:rsid w:val="000A044E"/>
    <w:rsid w:val="000B212D"/>
    <w:rsid w:val="000C6714"/>
    <w:rsid w:val="000D7AC8"/>
    <w:rsid w:val="000E56A7"/>
    <w:rsid w:val="000F1186"/>
    <w:rsid w:val="001108FD"/>
    <w:rsid w:val="00134DB3"/>
    <w:rsid w:val="00183102"/>
    <w:rsid w:val="001B6C8D"/>
    <w:rsid w:val="001E694E"/>
    <w:rsid w:val="001E7BE5"/>
    <w:rsid w:val="001F7CA1"/>
    <w:rsid w:val="00200DDD"/>
    <w:rsid w:val="00220E10"/>
    <w:rsid w:val="00295993"/>
    <w:rsid w:val="002A6F22"/>
    <w:rsid w:val="002D619B"/>
    <w:rsid w:val="002D7288"/>
    <w:rsid w:val="002E11DB"/>
    <w:rsid w:val="002E4AC9"/>
    <w:rsid w:val="002F5BFA"/>
    <w:rsid w:val="00310E97"/>
    <w:rsid w:val="003138B3"/>
    <w:rsid w:val="00344F86"/>
    <w:rsid w:val="0035528F"/>
    <w:rsid w:val="003630AD"/>
    <w:rsid w:val="003737E7"/>
    <w:rsid w:val="003766BE"/>
    <w:rsid w:val="00387D4C"/>
    <w:rsid w:val="003A2D94"/>
    <w:rsid w:val="003C2B2C"/>
    <w:rsid w:val="003E28EA"/>
    <w:rsid w:val="003F0FA7"/>
    <w:rsid w:val="004229F4"/>
    <w:rsid w:val="00432AC1"/>
    <w:rsid w:val="004426BF"/>
    <w:rsid w:val="00447157"/>
    <w:rsid w:val="00485237"/>
    <w:rsid w:val="00486602"/>
    <w:rsid w:val="00497E22"/>
    <w:rsid w:val="004B2375"/>
    <w:rsid w:val="004C03AD"/>
    <w:rsid w:val="004E14E4"/>
    <w:rsid w:val="0051093C"/>
    <w:rsid w:val="0051647E"/>
    <w:rsid w:val="00590351"/>
    <w:rsid w:val="005A6443"/>
    <w:rsid w:val="005B64E2"/>
    <w:rsid w:val="005E2B92"/>
    <w:rsid w:val="005F6AE5"/>
    <w:rsid w:val="0061003C"/>
    <w:rsid w:val="006217FA"/>
    <w:rsid w:val="00622A2E"/>
    <w:rsid w:val="00625B39"/>
    <w:rsid w:val="00632ED5"/>
    <w:rsid w:val="00633287"/>
    <w:rsid w:val="00636FC9"/>
    <w:rsid w:val="006614A4"/>
    <w:rsid w:val="00674CD0"/>
    <w:rsid w:val="006846DB"/>
    <w:rsid w:val="006B65A4"/>
    <w:rsid w:val="006D6F98"/>
    <w:rsid w:val="006E6B5C"/>
    <w:rsid w:val="00701291"/>
    <w:rsid w:val="00714FBC"/>
    <w:rsid w:val="007159E1"/>
    <w:rsid w:val="0073737B"/>
    <w:rsid w:val="00740983"/>
    <w:rsid w:val="00772A55"/>
    <w:rsid w:val="007741BD"/>
    <w:rsid w:val="00793512"/>
    <w:rsid w:val="007A5C3E"/>
    <w:rsid w:val="007C6C49"/>
    <w:rsid w:val="007E450A"/>
    <w:rsid w:val="007E6F4A"/>
    <w:rsid w:val="007F09F4"/>
    <w:rsid w:val="007F1346"/>
    <w:rsid w:val="007F450B"/>
    <w:rsid w:val="008031D8"/>
    <w:rsid w:val="0082277C"/>
    <w:rsid w:val="00832C56"/>
    <w:rsid w:val="00832C90"/>
    <w:rsid w:val="00855050"/>
    <w:rsid w:val="00867E79"/>
    <w:rsid w:val="008705A3"/>
    <w:rsid w:val="008B22E5"/>
    <w:rsid w:val="008C12AD"/>
    <w:rsid w:val="008C4617"/>
    <w:rsid w:val="008C55B1"/>
    <w:rsid w:val="008F351E"/>
    <w:rsid w:val="0090016F"/>
    <w:rsid w:val="00900A70"/>
    <w:rsid w:val="009010CC"/>
    <w:rsid w:val="0090166C"/>
    <w:rsid w:val="009152E2"/>
    <w:rsid w:val="00921FEF"/>
    <w:rsid w:val="00951DF9"/>
    <w:rsid w:val="00963CC9"/>
    <w:rsid w:val="009730BA"/>
    <w:rsid w:val="00976BD6"/>
    <w:rsid w:val="00987E0A"/>
    <w:rsid w:val="009B05E9"/>
    <w:rsid w:val="009B282E"/>
    <w:rsid w:val="009B323D"/>
    <w:rsid w:val="009B6DD0"/>
    <w:rsid w:val="009C3DFA"/>
    <w:rsid w:val="009E106F"/>
    <w:rsid w:val="009F63FB"/>
    <w:rsid w:val="00A039C1"/>
    <w:rsid w:val="00A04FA5"/>
    <w:rsid w:val="00A14236"/>
    <w:rsid w:val="00A26F15"/>
    <w:rsid w:val="00A31BC8"/>
    <w:rsid w:val="00A3394E"/>
    <w:rsid w:val="00A34A13"/>
    <w:rsid w:val="00A5631F"/>
    <w:rsid w:val="00A73F23"/>
    <w:rsid w:val="00AB07EE"/>
    <w:rsid w:val="00AB0D38"/>
    <w:rsid w:val="00AB6EBD"/>
    <w:rsid w:val="00AC26B1"/>
    <w:rsid w:val="00AC47D6"/>
    <w:rsid w:val="00AC72B2"/>
    <w:rsid w:val="00AD3992"/>
    <w:rsid w:val="00AE425F"/>
    <w:rsid w:val="00AF0141"/>
    <w:rsid w:val="00B12730"/>
    <w:rsid w:val="00B14F8E"/>
    <w:rsid w:val="00B21B21"/>
    <w:rsid w:val="00B429E1"/>
    <w:rsid w:val="00B44E43"/>
    <w:rsid w:val="00B46296"/>
    <w:rsid w:val="00B46830"/>
    <w:rsid w:val="00B516E7"/>
    <w:rsid w:val="00B90BAB"/>
    <w:rsid w:val="00BB5E18"/>
    <w:rsid w:val="00BE28E9"/>
    <w:rsid w:val="00BF7219"/>
    <w:rsid w:val="00C012FC"/>
    <w:rsid w:val="00C17FAA"/>
    <w:rsid w:val="00C4568B"/>
    <w:rsid w:val="00C711A8"/>
    <w:rsid w:val="00C76F2C"/>
    <w:rsid w:val="00C8387B"/>
    <w:rsid w:val="00C87016"/>
    <w:rsid w:val="00CA3F49"/>
    <w:rsid w:val="00CC6218"/>
    <w:rsid w:val="00CD1BA2"/>
    <w:rsid w:val="00D01CFF"/>
    <w:rsid w:val="00D33FD8"/>
    <w:rsid w:val="00DB6517"/>
    <w:rsid w:val="00DD577E"/>
    <w:rsid w:val="00DF4733"/>
    <w:rsid w:val="00E02191"/>
    <w:rsid w:val="00E11E2A"/>
    <w:rsid w:val="00E60EE2"/>
    <w:rsid w:val="00E61903"/>
    <w:rsid w:val="00E64FB0"/>
    <w:rsid w:val="00E65931"/>
    <w:rsid w:val="00E77BEB"/>
    <w:rsid w:val="00EA366B"/>
    <w:rsid w:val="00EF361A"/>
    <w:rsid w:val="00EF70C8"/>
    <w:rsid w:val="00F275AD"/>
    <w:rsid w:val="00F368BD"/>
    <w:rsid w:val="00F642A4"/>
    <w:rsid w:val="00F84ABD"/>
    <w:rsid w:val="00F9130A"/>
    <w:rsid w:val="00F95AC6"/>
    <w:rsid w:val="00FA2C26"/>
    <w:rsid w:val="00FB2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2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72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721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2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72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72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AC236416BF9BC779F9B745874F0F50B97F4CD6B09A636DFD5E50E478C8017D4E80DC69BB6C52B0mCI2E" TargetMode="External"/><Relationship Id="rId3" Type="http://schemas.openxmlformats.org/officeDocument/2006/relationships/settings" Target="settings.xml"/><Relationship Id="rId7" Type="http://schemas.openxmlformats.org/officeDocument/2006/relationships/hyperlink" Target="consultantplus://offline/ref=78AC236416BF9BC779F9B745874F0F50BA774CD4BF93636DFD5E50E478C8017D4E80DC69BB6C52B8mCI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AC236416BF9BC779F9B745874F0F50BA7F4ED1BD99636DFD5E50E478C8017D4E80DC69BB6C50B5mCI3E"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AC236416BF9BC779F9B745874F0F50BA7E4AD7B19E636DFD5E50E478mCI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sbeconom3</dc:creator>
  <cp:lastModifiedBy>sbeconom3</cp:lastModifiedBy>
  <cp:revision>1</cp:revision>
  <dcterms:created xsi:type="dcterms:W3CDTF">2018-01-15T04:08:00Z</dcterms:created>
  <dcterms:modified xsi:type="dcterms:W3CDTF">2018-01-15T04:09:00Z</dcterms:modified>
</cp:coreProperties>
</file>